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44895F15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914F9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9DFF36E" w:rsidR="00705814" w:rsidRPr="006A0515" w:rsidRDefault="00CE4B94" w:rsidP="00457422">
      <w:pPr>
        <w:pStyle w:val="Rubrik1"/>
        <w:rPr>
          <w:lang w:val="sv-SE"/>
        </w:rPr>
      </w:pPr>
      <w:r w:rsidRPr="00914F9B">
        <w:rPr>
          <w:lang w:val="sv-SE"/>
        </w:rPr>
        <w:t>Kurslitteratur för (</w:t>
      </w:r>
      <w:r w:rsidR="00914F9B" w:rsidRPr="00914F9B">
        <w:rPr>
          <w:lang w:val="sv-SE"/>
        </w:rPr>
        <w:t>ABMM36</w:t>
      </w:r>
      <w:r w:rsidRPr="00914F9B">
        <w:rPr>
          <w:lang w:val="sv-SE"/>
        </w:rPr>
        <w:t xml:space="preserve">) </w:t>
      </w:r>
      <w:r w:rsidR="00914F9B" w:rsidRPr="00914F9B">
        <w:rPr>
          <w:lang w:val="sv-SE"/>
        </w:rPr>
        <w:t>Kunskapsorganisation i arkiv</w:t>
      </w:r>
      <w:r w:rsidRPr="00914F9B">
        <w:rPr>
          <w:lang w:val="sv-SE"/>
        </w:rPr>
        <w:t xml:space="preserve">, </w:t>
      </w:r>
      <w:r w:rsidR="00914F9B" w:rsidRPr="00914F9B">
        <w:rPr>
          <w:lang w:val="sv-SE"/>
        </w:rPr>
        <w:t>7,5</w:t>
      </w:r>
      <w:r w:rsidRPr="00914F9B">
        <w:rPr>
          <w:lang w:val="sv-SE"/>
        </w:rPr>
        <w:t xml:space="preserve"> </w:t>
      </w:r>
      <w:proofErr w:type="spellStart"/>
      <w:r w:rsidRPr="00914F9B">
        <w:rPr>
          <w:lang w:val="sv-SE"/>
        </w:rPr>
        <w:t>hp</w:t>
      </w:r>
      <w:proofErr w:type="spellEnd"/>
      <w:r w:rsidRPr="00914F9B">
        <w:rPr>
          <w:lang w:val="sv-SE"/>
        </w:rPr>
        <w:t>, VT</w:t>
      </w:r>
      <w:r w:rsidR="00A76080" w:rsidRPr="00914F9B">
        <w:rPr>
          <w:lang w:val="sv-SE"/>
        </w:rPr>
        <w:t xml:space="preserve"> </w:t>
      </w:r>
      <w:r w:rsidR="00906E75">
        <w:rPr>
          <w:lang w:val="sv-SE"/>
        </w:rPr>
        <w:t>202</w:t>
      </w:r>
      <w:r w:rsidR="00633003">
        <w:rPr>
          <w:lang w:val="sv-SE"/>
        </w:rPr>
        <w:t>5</w:t>
      </w:r>
    </w:p>
    <w:p w14:paraId="1258690B" w14:textId="7FFEAD30" w:rsidR="00CE4B94" w:rsidRPr="00852EB1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 20</w:t>
      </w:r>
      <w:r w:rsidR="006D6F43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6D6F43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12</w:t>
      </w:r>
      <w:r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6D6F43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07</w:t>
      </w:r>
      <w:r w:rsidR="00906E75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reviderad av kursplanegruppen 2022-11-16</w:t>
      </w:r>
      <w:r w:rsidR="005925D9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FC44D3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2023-11-2</w:t>
      </w:r>
      <w:r w:rsidR="00E24478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7</w:t>
      </w:r>
      <w:r w:rsidR="005925D9" w:rsidRPr="005925D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och 2024-12-06.</w:t>
      </w:r>
    </w:p>
    <w:p w14:paraId="32E4A481" w14:textId="6F34699D" w:rsidR="00BB7578" w:rsidRPr="00852EB1" w:rsidRDefault="00BB7578" w:rsidP="00CA3BA7">
      <w:pPr>
        <w:pStyle w:val="Brdtext"/>
        <w:rPr>
          <w:sz w:val="24"/>
          <w:szCs w:val="24"/>
          <w:lang w:val="sv-SE"/>
        </w:rPr>
      </w:pPr>
    </w:p>
    <w:p w14:paraId="26792A7D" w14:textId="77777777" w:rsidR="00906E75" w:rsidRPr="00852EB1" w:rsidRDefault="00906E75" w:rsidP="00906E75">
      <w:pPr>
        <w:pStyle w:val="Brdtext"/>
        <w:rPr>
          <w:sz w:val="24"/>
          <w:szCs w:val="24"/>
          <w:lang w:val="sv-SE"/>
        </w:rPr>
      </w:pPr>
      <w:r w:rsidRPr="00852EB1">
        <w:rPr>
          <w:sz w:val="24"/>
          <w:szCs w:val="24"/>
          <w:lang w:val="sv-SE"/>
        </w:rPr>
        <w:t xml:space="preserve">Litteraturen söks i </w:t>
      </w:r>
      <w:proofErr w:type="spellStart"/>
      <w:r w:rsidRPr="00852EB1">
        <w:rPr>
          <w:sz w:val="24"/>
          <w:szCs w:val="24"/>
          <w:lang w:val="sv-SE"/>
        </w:rPr>
        <w:t>LUBcat</w:t>
      </w:r>
      <w:proofErr w:type="spellEnd"/>
      <w:r w:rsidRPr="00852EB1">
        <w:rPr>
          <w:sz w:val="24"/>
          <w:szCs w:val="24"/>
          <w:lang w:val="sv-SE"/>
        </w:rPr>
        <w:t xml:space="preserve"> och/eller </w:t>
      </w:r>
      <w:proofErr w:type="spellStart"/>
      <w:r w:rsidRPr="00852EB1">
        <w:rPr>
          <w:sz w:val="24"/>
          <w:szCs w:val="24"/>
          <w:lang w:val="sv-SE"/>
        </w:rPr>
        <w:t>LUBsearch</w:t>
      </w:r>
      <w:proofErr w:type="spellEnd"/>
      <w:r w:rsidRPr="00852EB1">
        <w:rPr>
          <w:sz w:val="24"/>
          <w:szCs w:val="24"/>
          <w:lang w:val="sv-SE"/>
        </w:rPr>
        <w:t xml:space="preserve"> om inget annat anges.</w:t>
      </w:r>
    </w:p>
    <w:p w14:paraId="115FD647" w14:textId="77777777" w:rsidR="00906E75" w:rsidRDefault="00906E75" w:rsidP="00906E75">
      <w:pPr>
        <w:pStyle w:val="Brdtext"/>
        <w:rPr>
          <w:sz w:val="24"/>
          <w:szCs w:val="24"/>
          <w:lang w:val="sv-SE"/>
        </w:rPr>
      </w:pPr>
    </w:p>
    <w:p w14:paraId="73DEE1C5" w14:textId="77777777" w:rsidR="005925D9" w:rsidRPr="00852EB1" w:rsidRDefault="005925D9" w:rsidP="00906E75">
      <w:pPr>
        <w:pStyle w:val="Brdtext"/>
        <w:rPr>
          <w:sz w:val="24"/>
          <w:szCs w:val="24"/>
          <w:lang w:val="sv-SE"/>
        </w:rPr>
      </w:pPr>
    </w:p>
    <w:p w14:paraId="7B2B6D8B" w14:textId="77777777" w:rsidR="00906E75" w:rsidRPr="005925D9" w:rsidRDefault="00906E75" w:rsidP="00906E75">
      <w:pPr>
        <w:pStyle w:val="Rubrik2"/>
        <w:rPr>
          <w:rFonts w:eastAsia="Times New Roman" w:cs="Arial"/>
          <w:b/>
          <w:bCs/>
          <w:color w:val="auto"/>
          <w:sz w:val="24"/>
          <w:szCs w:val="24"/>
          <w:lang w:val="sv-SE"/>
        </w:rPr>
      </w:pPr>
      <w:r w:rsidRPr="005925D9">
        <w:rPr>
          <w:rFonts w:eastAsia="Times New Roman" w:cs="Arial"/>
          <w:b/>
          <w:bCs/>
          <w:color w:val="auto"/>
          <w:sz w:val="24"/>
          <w:szCs w:val="24"/>
          <w:lang w:val="sv-SE"/>
        </w:rPr>
        <w:t>Obligatorisk litteratur</w:t>
      </w:r>
    </w:p>
    <w:p w14:paraId="489A8ABB" w14:textId="65F1294D" w:rsidR="00BB7578" w:rsidRPr="00B7237C" w:rsidRDefault="00BB7578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Boman, Maria &amp; </w:t>
      </w:r>
      <w:proofErr w:type="spellStart"/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Gidlöf</w:t>
      </w:r>
      <w:proofErr w:type="spellEnd"/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, Anders, ”Arkivbildarens handlingar”. Ingår i: </w:t>
      </w:r>
      <w:r w:rsidRPr="00B7237C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sv-SE" w:eastAsia="en-US"/>
        </w:rPr>
        <w:t xml:space="preserve">Enskilda arkiv </w:t>
      </w:r>
      <w:r w:rsidRPr="00B7237C">
        <w:rPr>
          <w:rFonts w:ascii="Times New Roman" w:eastAsiaTheme="minorHAnsi" w:hAnsi="Times New Roman"/>
          <w:iCs/>
          <w:color w:val="000000" w:themeColor="text1"/>
          <w:sz w:val="24"/>
          <w:szCs w:val="24"/>
          <w:lang w:val="sv-SE" w:eastAsia="en-US"/>
        </w:rPr>
        <w:t>(2018).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Hagström, Charlotte &amp; Ketola, Anna (red). Lund: Studentlitteratur. ISBN 978-91-44-12244-1, s. </w:t>
      </w:r>
      <w:r w:rsidR="00FC44D3"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55–69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. (15 s.) </w:t>
      </w:r>
    </w:p>
    <w:p w14:paraId="4107E9D8" w14:textId="77777777" w:rsidR="00597D72" w:rsidRPr="00B7237C" w:rsidRDefault="00597D72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</w:p>
    <w:p w14:paraId="6BC8F602" w14:textId="1A02512F" w:rsidR="00BB7578" w:rsidRPr="00B7237C" w:rsidRDefault="00BB7578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Boman, Maria, ”Leverans av arkivmaterial”. Ingår i: </w:t>
      </w:r>
      <w:r w:rsidRPr="00B7237C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sv-SE" w:eastAsia="en-US"/>
        </w:rPr>
        <w:t xml:space="preserve">Enskilda arkiv </w:t>
      </w:r>
      <w:r w:rsidRPr="00B7237C">
        <w:rPr>
          <w:rFonts w:ascii="Times New Roman" w:eastAsiaTheme="minorHAnsi" w:hAnsi="Times New Roman"/>
          <w:iCs/>
          <w:color w:val="000000" w:themeColor="text1"/>
          <w:sz w:val="24"/>
          <w:szCs w:val="24"/>
          <w:lang w:val="sv-SE" w:eastAsia="en-US"/>
        </w:rPr>
        <w:t>(2018).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Hagström, Charlotte &amp; Ketola, Anna (red). Lund: Studentlitteratur. ISBN 978-91-44-12244-1, s. </w:t>
      </w:r>
      <w:r w:rsidR="00FC44D3"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71–87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. (17 s.) </w:t>
      </w:r>
    </w:p>
    <w:p w14:paraId="6D225C1A" w14:textId="77777777" w:rsidR="00597D72" w:rsidRPr="00B7237C" w:rsidRDefault="00597D72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</w:p>
    <w:p w14:paraId="17928EE9" w14:textId="5B59AB02" w:rsidR="00BB7578" w:rsidRPr="00852EB1" w:rsidRDefault="00BB7578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Boman, Maria, ”Att ordna och förteckna”. Ingår i: </w:t>
      </w:r>
      <w:r w:rsidRPr="00B7237C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sv-SE" w:eastAsia="en-US"/>
        </w:rPr>
        <w:t xml:space="preserve">Enskilda arkiv </w:t>
      </w:r>
      <w:r w:rsidRPr="00B7237C">
        <w:rPr>
          <w:rFonts w:ascii="Times New Roman" w:eastAsiaTheme="minorHAnsi" w:hAnsi="Times New Roman"/>
          <w:iCs/>
          <w:color w:val="000000" w:themeColor="text1"/>
          <w:sz w:val="24"/>
          <w:szCs w:val="24"/>
          <w:lang w:val="sv-SE" w:eastAsia="en-US"/>
        </w:rPr>
        <w:t>(2018).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Hagström, Charlotte &amp; Ketola, Anna (red). Lund: Studentlitteratur. ISBN 978-91-44-12244-1, s. </w:t>
      </w:r>
      <w:r w:rsidR="00FC44D3"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89–111</w:t>
      </w:r>
      <w:r w:rsidRPr="00B7237C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. (23 s.)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</w:t>
      </w:r>
    </w:p>
    <w:p w14:paraId="23A04577" w14:textId="77777777" w:rsidR="00597D72" w:rsidRPr="00852EB1" w:rsidRDefault="00597D72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</w:p>
    <w:p w14:paraId="41A6F005" w14:textId="6B87B9C6" w:rsidR="00BB7578" w:rsidRPr="00852EB1" w:rsidRDefault="00BB7578" w:rsidP="00597D72">
      <w:pPr>
        <w:spacing w:line="240" w:lineRule="auto"/>
        <w:ind w:right="360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</w:pP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Burell, Mats &amp; Sjögren, Carina (2018). </w:t>
      </w:r>
      <w:r w:rsidRPr="00852EB1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sv-SE" w:eastAsia="en-US"/>
        </w:rPr>
        <w:t>Information i verksamhet och arkiv. Regler och standarder med digitalt perspektiv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. Föreningen för arkiv och informationsförvaltning, </w:t>
      </w:r>
      <w:r w:rsidRPr="00852EB1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Pr="00852EB1">
        <w:rPr>
          <w:rFonts w:ascii="Times New Roman" w:hAnsi="Times New Roman"/>
          <w:color w:val="000000" w:themeColor="text1"/>
          <w:sz w:val="24"/>
          <w:szCs w:val="24"/>
          <w:lang w:val="sv-SE"/>
        </w:rPr>
        <w:t>9789163974304</w:t>
      </w:r>
      <w:proofErr w:type="gramEnd"/>
      <w:r w:rsidRPr="00852EB1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s. 187</w:t>
      </w:r>
      <w:r w:rsidR="00FC44D3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–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212. 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(26 s.) </w:t>
      </w:r>
    </w:p>
    <w:p w14:paraId="13FC1F67" w14:textId="72E0BCE9" w:rsidR="00CA3BA7" w:rsidRPr="00852EB1" w:rsidRDefault="00CA3BA7" w:rsidP="00597D72">
      <w:pPr>
        <w:pStyle w:val="Brdtext"/>
        <w:spacing w:line="240" w:lineRule="auto"/>
        <w:contextualSpacing/>
        <w:rPr>
          <w:sz w:val="24"/>
          <w:szCs w:val="24"/>
          <w:lang w:val="en-US"/>
        </w:rPr>
      </w:pPr>
    </w:p>
    <w:p w14:paraId="47BFFDB0" w14:textId="6D7252E7" w:rsidR="00597D72" w:rsidRPr="00852EB1" w:rsidRDefault="00D268C1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Cook, Terry (2005). “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Macroappraisal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 in theory and practice: Origins, characteristics and implementation in Canada, 1950-2000”.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Ingår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i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: </w:t>
      </w:r>
      <w:r w:rsidRPr="00852EB1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eastAsia="en-US"/>
        </w:rPr>
        <w:t>Archival Science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, 5(2). </w:t>
      </w:r>
      <w:r w:rsidR="00827265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s.101</w:t>
      </w:r>
      <w:r w:rsidR="00FC44D3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–</w:t>
      </w:r>
      <w:r w:rsidR="00827265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161</w:t>
      </w:r>
      <w:r w:rsidR="005C7F2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="005C7F23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T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illgänglig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via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LUBSearch</w:t>
      </w:r>
      <w:proofErr w:type="spellEnd"/>
      <w:r w:rsidR="00827265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(60 s.)</w:t>
      </w:r>
    </w:p>
    <w:p w14:paraId="0BBB8F58" w14:textId="0A79BE6F" w:rsidR="00AA656D" w:rsidRPr="00852EB1" w:rsidRDefault="00AA656D" w:rsidP="0059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right="-426"/>
        <w:contextualSpacing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9F111E4" w14:textId="013EDD4B" w:rsidR="00AA656D" w:rsidRPr="00852EB1" w:rsidRDefault="00AA656D" w:rsidP="00597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right="-426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</w:pP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lastRenderedPageBreak/>
        <w:t>Davet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, Jeremy,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Hamidzadeh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, Babak, and Franks, Patricia (2023). “Archivist in the Machine: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Paradata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 for AI-Based Automation in the Archives.” </w:t>
      </w:r>
      <w:r w:rsidRPr="00852EB1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en-US" w:eastAsia="en-US"/>
        </w:rPr>
        <w:t>Archival Science: International Journal on Recorded Information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 23 (2): 275–95. Doi:10.1007/s10502-023-09408-8. (21 s.)</w:t>
      </w:r>
    </w:p>
    <w:p w14:paraId="149F3279" w14:textId="77777777" w:rsidR="00395055" w:rsidRPr="00852EB1" w:rsidRDefault="00395055" w:rsidP="00597D72">
      <w:pPr>
        <w:pStyle w:val="Brdtext"/>
        <w:spacing w:line="240" w:lineRule="auto"/>
        <w:contextualSpacing/>
        <w:rPr>
          <w:sz w:val="24"/>
          <w:szCs w:val="24"/>
          <w:lang w:val="en-US"/>
        </w:rPr>
      </w:pPr>
    </w:p>
    <w:p w14:paraId="68A63687" w14:textId="1001ABB7" w:rsidR="005C1B88" w:rsidRDefault="00395055" w:rsidP="00597D72">
      <w:pPr>
        <w:spacing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 xml:space="preserve">Duff, Wendy M. &amp; Harris, Verne (2002). “Stories and names: Archival description as narrating records and constructing meanings”. 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Ingår i: </w:t>
      </w:r>
      <w:proofErr w:type="spellStart"/>
      <w:r w:rsidRPr="00852EB1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sv-SE" w:eastAsia="en-US"/>
        </w:rPr>
        <w:t>Archival</w:t>
      </w:r>
      <w:proofErr w:type="spellEnd"/>
      <w:r w:rsidRPr="00852EB1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sv-SE" w:eastAsia="en-US"/>
        </w:rPr>
        <w:t xml:space="preserve"> Science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, 2, ISSN </w:t>
      </w:r>
      <w:r w:rsidR="00FC44D3" w:rsidRPr="00852EB1">
        <w:rPr>
          <w:rFonts w:ascii="Times New Roman" w:hAnsi="Times New Roman"/>
          <w:color w:val="000000" w:themeColor="text1"/>
          <w:sz w:val="24"/>
          <w:szCs w:val="24"/>
          <w:lang w:val="sv-SE"/>
        </w:rPr>
        <w:t>1573–7500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, s. </w:t>
      </w:r>
      <w:r w:rsidR="00FC44D3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263–285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. Tillgänglig via </w:t>
      </w:r>
      <w:proofErr w:type="spellStart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LUBSearch</w:t>
      </w:r>
      <w:proofErr w:type="spellEnd"/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. (22 s.)</w:t>
      </w:r>
    </w:p>
    <w:p w14:paraId="5049E701" w14:textId="77777777" w:rsidR="00852EB1" w:rsidRPr="00852EB1" w:rsidRDefault="00852EB1" w:rsidP="00597D72">
      <w:pPr>
        <w:spacing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</w:p>
    <w:p w14:paraId="32ACD528" w14:textId="59DB47E9" w:rsidR="00AE37A8" w:rsidRDefault="00AE37A8" w:rsidP="00852EB1">
      <w:pPr>
        <w:pStyle w:val="Rubri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European Commission (2023)</w:t>
      </w:r>
      <w:r w:rsidR="000E343A"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  <w:r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White paper on archiving by design. </w:t>
      </w:r>
      <w:r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Tillgänglig</w:t>
      </w:r>
      <w:r w:rsidR="000E343A"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via</w:t>
      </w:r>
      <w:r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: </w:t>
      </w:r>
      <w:hyperlink r:id="rId14" w:history="1">
        <w:r w:rsidRPr="00852EB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sv-SE"/>
          </w:rPr>
          <w:t>https://commission.europa.eu/system/files/2023-06/Whitepaper%20AbD_en.pdf</w:t>
        </w:r>
      </w:hyperlink>
      <w:r w:rsidRPr="00852EB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(2 s.)</w:t>
      </w:r>
    </w:p>
    <w:p w14:paraId="0BF4CA16" w14:textId="77777777" w:rsidR="001031FC" w:rsidRDefault="001031FC" w:rsidP="001031FC">
      <w:pPr>
        <w:pStyle w:val="Brdtext"/>
        <w:rPr>
          <w:lang w:val="sv-SE"/>
        </w:rPr>
      </w:pPr>
    </w:p>
    <w:p w14:paraId="48C6CB1A" w14:textId="6521C399" w:rsidR="00AE37A8" w:rsidRPr="00892875" w:rsidRDefault="001031FC" w:rsidP="001031F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</w:pPr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Ewald, Fia (1992). Proveniensprincipen i teori och praktik i de enskilda arkiven. </w:t>
      </w:r>
      <w:r w:rsidRPr="005925D9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val="sv-SE" w:eastAsia="en-US"/>
        </w:rPr>
        <w:t xml:space="preserve">Arkiv, samhälle och forskning. </w:t>
      </w:r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>3</w:t>
      </w:r>
      <w:r w:rsidR="00750058"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, </w:t>
      </w:r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s. </w:t>
      </w:r>
      <w:proofErr w:type="gramStart"/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>7-32</w:t>
      </w:r>
      <w:proofErr w:type="gramEnd"/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. </w:t>
      </w:r>
      <w:r w:rsidR="00892875"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>[</w:t>
      </w:r>
      <w:proofErr w:type="spellStart"/>
      <w:r w:rsidR="00892875"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>Tillahandahålls</w:t>
      </w:r>
      <w:proofErr w:type="spellEnd"/>
      <w:r w:rsidR="00892875"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 av kursansvarig] </w:t>
      </w:r>
      <w:r w:rsidRPr="005925D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>(26 s.)</w:t>
      </w:r>
      <w:r w:rsidRPr="00892875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sv-SE" w:eastAsia="en-US"/>
        </w:rPr>
        <w:t xml:space="preserve"> </w:t>
      </w:r>
    </w:p>
    <w:p w14:paraId="115D14CF" w14:textId="608527B6" w:rsidR="00FE0FB3" w:rsidRPr="005925D9" w:rsidRDefault="005C1B88" w:rsidP="005925D9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sz w:val="24"/>
          <w:szCs w:val="24"/>
          <w:lang w:val="sv-SE" w:eastAsia="en-US"/>
        </w:rPr>
      </w:pPr>
      <w:r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Fredriksson, Berndt (2003). ”Vad skall vi bevara? Arkivgallringens teori, metod och empiri”. Ingår i: </w:t>
      </w:r>
      <w:r w:rsidRPr="004224B8">
        <w:rPr>
          <w:rFonts w:ascii="Times New Roman" w:eastAsiaTheme="minorHAnsi" w:hAnsi="Times New Roman"/>
          <w:i/>
          <w:iCs/>
          <w:sz w:val="24"/>
          <w:szCs w:val="24"/>
          <w:lang w:val="sv-SE" w:eastAsia="en-US"/>
        </w:rPr>
        <w:t xml:space="preserve">Arkiv, samhälle och forskning, </w:t>
      </w:r>
      <w:r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2, ISSN </w:t>
      </w:r>
      <w:r w:rsidR="00FC44D3"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>0349–0505</w:t>
      </w:r>
      <w:r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, s. </w:t>
      </w:r>
      <w:r w:rsidR="00FC44D3"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>21–58</w:t>
      </w:r>
      <w:r w:rsidRPr="004224B8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. (45 s.) </w:t>
      </w:r>
    </w:p>
    <w:p w14:paraId="40E0201A" w14:textId="27EDFB7F" w:rsidR="00FE0FB3" w:rsidRPr="00852EB1" w:rsidRDefault="00FE0FB3" w:rsidP="00597D72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  <w:proofErr w:type="spellStart"/>
      <w:r w:rsidRPr="00852EB1">
        <w:rPr>
          <w:sz w:val="24"/>
          <w:szCs w:val="24"/>
          <w:lang w:val="en-US"/>
        </w:rPr>
        <w:t>Grönroos</w:t>
      </w:r>
      <w:proofErr w:type="spellEnd"/>
      <w:r w:rsidRPr="00852EB1">
        <w:rPr>
          <w:sz w:val="24"/>
          <w:szCs w:val="24"/>
          <w:lang w:val="en-US"/>
        </w:rPr>
        <w:t xml:space="preserve">, Ida. </w:t>
      </w:r>
      <w:r w:rsidR="0099347E" w:rsidRPr="00852EB1">
        <w:rPr>
          <w:sz w:val="24"/>
          <w:szCs w:val="24"/>
          <w:lang w:val="en-US"/>
        </w:rPr>
        <w:t>(</w:t>
      </w:r>
      <w:r w:rsidRPr="00852EB1">
        <w:rPr>
          <w:sz w:val="24"/>
          <w:szCs w:val="24"/>
          <w:lang w:val="en-US"/>
        </w:rPr>
        <w:t>2023</w:t>
      </w:r>
      <w:r w:rsidR="0099347E" w:rsidRPr="00852EB1">
        <w:rPr>
          <w:sz w:val="24"/>
          <w:szCs w:val="24"/>
          <w:lang w:val="en-US"/>
        </w:rPr>
        <w:t>)</w:t>
      </w:r>
      <w:r w:rsidRPr="00852EB1">
        <w:rPr>
          <w:sz w:val="24"/>
          <w:szCs w:val="24"/>
          <w:lang w:val="en-US"/>
        </w:rPr>
        <w:t xml:space="preserve">. “Records of Neglect: The Significance of Archives in Redress Processes.” </w:t>
      </w:r>
      <w:r w:rsidRPr="00852EB1">
        <w:rPr>
          <w:i/>
          <w:iCs/>
          <w:sz w:val="24"/>
          <w:szCs w:val="24"/>
          <w:lang w:val="en-US"/>
        </w:rPr>
        <w:t>Archival Science: International Journal on Recorded Information</w:t>
      </w:r>
      <w:r w:rsidRPr="00852EB1">
        <w:rPr>
          <w:sz w:val="24"/>
          <w:szCs w:val="24"/>
          <w:lang w:val="en-US"/>
        </w:rPr>
        <w:t xml:space="preserve"> 23 (4): 591–608. doi:10.1007/s10502-023-09421-x. </w:t>
      </w:r>
      <w:r w:rsidRPr="00852EB1">
        <w:rPr>
          <w:sz w:val="24"/>
          <w:szCs w:val="24"/>
          <w:lang w:val="sv-SE"/>
        </w:rPr>
        <w:t>(17 s.)</w:t>
      </w:r>
    </w:p>
    <w:p w14:paraId="5CCC8ED8" w14:textId="77777777" w:rsidR="00597D72" w:rsidRPr="00852EB1" w:rsidRDefault="00597D72" w:rsidP="00597D72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</w:p>
    <w:p w14:paraId="04FF7619" w14:textId="5151AF55" w:rsidR="00597D72" w:rsidRPr="00852EB1" w:rsidRDefault="00EE775E" w:rsidP="00597D72">
      <w:pPr>
        <w:pStyle w:val="Brdtext"/>
        <w:spacing w:line="240" w:lineRule="auto"/>
        <w:contextualSpacing/>
        <w:rPr>
          <w:rFonts w:eastAsiaTheme="minorHAnsi"/>
          <w:color w:val="000000" w:themeColor="text1"/>
          <w:sz w:val="24"/>
          <w:szCs w:val="24"/>
          <w:lang w:val="sv-SE" w:eastAsia="en-US"/>
        </w:rPr>
      </w:pPr>
      <w:r w:rsidRPr="00852EB1">
        <w:rPr>
          <w:rFonts w:eastAsiaTheme="minorHAnsi"/>
          <w:color w:val="000000" w:themeColor="text1"/>
          <w:sz w:val="24"/>
          <w:szCs w:val="24"/>
          <w:lang w:val="sv-SE" w:eastAsia="en-US"/>
        </w:rPr>
        <w:t xml:space="preserve">Ljung, Anders &amp; Borgkvist Ljung, Karin (1999). </w:t>
      </w:r>
      <w:r w:rsidRPr="00852EB1">
        <w:rPr>
          <w:rFonts w:eastAsiaTheme="minorHAnsi"/>
          <w:i/>
          <w:iCs/>
          <w:color w:val="000000" w:themeColor="text1"/>
          <w:sz w:val="24"/>
          <w:szCs w:val="24"/>
          <w:lang w:val="sv-SE" w:eastAsia="en-US"/>
        </w:rPr>
        <w:t>Om gallring: Från utredning till beslut</w:t>
      </w:r>
      <w:r w:rsidRPr="00852EB1">
        <w:rPr>
          <w:rFonts w:eastAsiaTheme="minorHAnsi"/>
          <w:color w:val="000000" w:themeColor="text1"/>
          <w:sz w:val="24"/>
          <w:szCs w:val="24"/>
          <w:lang w:val="sv-SE" w:eastAsia="en-US"/>
        </w:rPr>
        <w:t>. Riksarkivet. ISBN 91-38-31604-8. Tillgänglig via Riksarkivets webbplats</w:t>
      </w:r>
      <w:r w:rsidR="008D5C32" w:rsidRPr="00852EB1">
        <w:rPr>
          <w:rFonts w:eastAsiaTheme="minorHAnsi"/>
          <w:color w:val="000000" w:themeColor="text1"/>
          <w:sz w:val="24"/>
          <w:szCs w:val="24"/>
          <w:lang w:val="sv-SE" w:eastAsia="en-US"/>
        </w:rPr>
        <w:t>.</w:t>
      </w:r>
      <w:r w:rsidRPr="00852EB1">
        <w:rPr>
          <w:rFonts w:eastAsiaTheme="minorHAnsi"/>
          <w:color w:val="000000" w:themeColor="text1"/>
          <w:sz w:val="24"/>
          <w:szCs w:val="24"/>
          <w:lang w:val="sv-SE" w:eastAsia="en-US"/>
        </w:rPr>
        <w:t xml:space="preserve"> (23 s.)</w:t>
      </w:r>
      <w:r w:rsidR="00FC46A4">
        <w:rPr>
          <w:rFonts w:eastAsiaTheme="minorHAnsi"/>
          <w:color w:val="000000" w:themeColor="text1"/>
          <w:sz w:val="24"/>
          <w:szCs w:val="24"/>
          <w:lang w:val="sv-SE" w:eastAsia="en-US"/>
        </w:rPr>
        <w:t xml:space="preserve"> </w:t>
      </w:r>
    </w:p>
    <w:p w14:paraId="17632366" w14:textId="77777777" w:rsidR="00293BF7" w:rsidRDefault="00293BF7" w:rsidP="00293BF7">
      <w:pPr>
        <w:pStyle w:val="Brdtext"/>
        <w:spacing w:line="240" w:lineRule="auto"/>
        <w:contextualSpacing/>
        <w:rPr>
          <w:sz w:val="24"/>
          <w:szCs w:val="24"/>
          <w:highlight w:val="yellow"/>
          <w:lang w:val="sv-SE"/>
        </w:rPr>
      </w:pPr>
    </w:p>
    <w:p w14:paraId="0A297597" w14:textId="59B3E33F" w:rsidR="00293BF7" w:rsidRPr="00852EB1" w:rsidRDefault="00293BF7" w:rsidP="00293BF7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  <w:r w:rsidRPr="00B7237C">
        <w:rPr>
          <w:sz w:val="24"/>
          <w:szCs w:val="24"/>
          <w:lang w:val="sv-SE"/>
        </w:rPr>
        <w:t>Lund</w:t>
      </w:r>
      <w:r w:rsidR="00965E3E">
        <w:rPr>
          <w:sz w:val="24"/>
          <w:szCs w:val="24"/>
          <w:lang w:val="sv-SE"/>
        </w:rPr>
        <w:t>s</w:t>
      </w:r>
      <w:r w:rsidRPr="00B7237C">
        <w:rPr>
          <w:sz w:val="24"/>
          <w:szCs w:val="24"/>
          <w:lang w:val="sv-SE"/>
        </w:rPr>
        <w:t xml:space="preserve"> universitet (2019). </w:t>
      </w:r>
      <w:r w:rsidRPr="00B7237C">
        <w:rPr>
          <w:i/>
          <w:iCs/>
          <w:sz w:val="24"/>
          <w:szCs w:val="24"/>
          <w:lang w:val="sv-SE"/>
        </w:rPr>
        <w:t>Handbok i dokumenthantering</w:t>
      </w:r>
      <w:r w:rsidRPr="00B7237C">
        <w:rPr>
          <w:sz w:val="24"/>
          <w:szCs w:val="24"/>
          <w:lang w:val="sv-SE"/>
        </w:rPr>
        <w:t xml:space="preserve">. Version 1.0. </w:t>
      </w:r>
      <w:r w:rsidR="00892875">
        <w:rPr>
          <w:sz w:val="24"/>
          <w:szCs w:val="24"/>
          <w:lang w:val="sv-SE"/>
        </w:rPr>
        <w:t>[</w:t>
      </w:r>
      <w:r w:rsidRPr="00B7237C">
        <w:rPr>
          <w:sz w:val="24"/>
          <w:szCs w:val="24"/>
          <w:lang w:val="sv-SE"/>
        </w:rPr>
        <w:t>Tillhandhålls av kursansvarig</w:t>
      </w:r>
      <w:r w:rsidR="00892875">
        <w:rPr>
          <w:sz w:val="24"/>
          <w:szCs w:val="24"/>
          <w:lang w:val="sv-SE"/>
        </w:rPr>
        <w:t>]</w:t>
      </w:r>
      <w:r w:rsidRPr="00B7237C">
        <w:rPr>
          <w:sz w:val="24"/>
          <w:szCs w:val="24"/>
          <w:lang w:val="sv-SE"/>
        </w:rPr>
        <w:t xml:space="preserve"> (28 s.)</w:t>
      </w:r>
      <w:r w:rsidRPr="00852EB1">
        <w:rPr>
          <w:sz w:val="24"/>
          <w:szCs w:val="24"/>
          <w:lang w:val="sv-SE"/>
        </w:rPr>
        <w:t xml:space="preserve"> </w:t>
      </w:r>
    </w:p>
    <w:p w14:paraId="77016989" w14:textId="77777777" w:rsidR="00597D72" w:rsidRPr="00852EB1" w:rsidRDefault="00597D72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</w:p>
    <w:p w14:paraId="660A7582" w14:textId="56B68CD9" w:rsidR="0001255C" w:rsidRDefault="0001255C" w:rsidP="00597D72">
      <w:pPr>
        <w:spacing w:after="1" w:line="240" w:lineRule="auto"/>
        <w:ind w:left="-5" w:right="162"/>
        <w:contextualSpacing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Riksarkivet (1995). </w:t>
      </w:r>
      <w:r w:rsidRPr="00852EB1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sv-SE" w:eastAsia="en-US"/>
        </w:rPr>
        <w:t xml:space="preserve">Bevarandet av nutiden. Riksarkivets gallrings- och bevarandepolicy. 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IS</w:t>
      </w:r>
      <w:r w:rsidR="00EE775E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B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N</w:t>
      </w:r>
      <w:r w:rsidR="00EE775E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91-88366-19-9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. Tillgänglig via Riksarkivets webbplats</w:t>
      </w:r>
      <w:r w:rsidR="00B02392"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.</w:t>
      </w:r>
      <w:r w:rsidRPr="00852EB1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 (11 s.)</w:t>
      </w:r>
      <w:r w:rsidR="00750058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="006625A3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</w:p>
    <w:p w14:paraId="17768EC5" w14:textId="77777777" w:rsidR="00750058" w:rsidRDefault="00750058" w:rsidP="00597D72">
      <w:pPr>
        <w:spacing w:after="1" w:line="240" w:lineRule="auto"/>
        <w:ind w:left="-5" w:right="162"/>
        <w:contextualSpacing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4DFE59AC" w14:textId="370FADF9" w:rsidR="005C7F23" w:rsidRPr="005C7F23" w:rsidRDefault="005C7F23" w:rsidP="005C7F23">
      <w:pPr>
        <w:spacing w:after="1"/>
        <w:ind w:left="-5" w:right="162"/>
        <w:contextualSpacing/>
        <w:rPr>
          <w:rFonts w:ascii="Times New Roman" w:hAnsi="Times New Roman"/>
          <w:sz w:val="24"/>
          <w:szCs w:val="24"/>
          <w:lang w:val="sv-SE"/>
        </w:rPr>
      </w:pPr>
      <w:r w:rsidRPr="005925D9">
        <w:rPr>
          <w:rFonts w:ascii="Times New Roman" w:hAnsi="Times New Roman"/>
          <w:sz w:val="24"/>
          <w:szCs w:val="24"/>
          <w:lang w:val="sv-SE"/>
        </w:rPr>
        <w:t xml:space="preserve">Riksantikvarieämbetet (2017). </w:t>
      </w:r>
      <w:bookmarkStart w:id="0" w:name="citation"/>
      <w:r w:rsidRPr="005925D9">
        <w:rPr>
          <w:rFonts w:ascii="Times New Roman" w:hAnsi="Times New Roman"/>
          <w:i/>
          <w:iCs/>
          <w:sz w:val="24"/>
          <w:szCs w:val="24"/>
          <w:lang w:val="sv-SE"/>
        </w:rPr>
        <w:t xml:space="preserve">God samlingsförvaltning - stöd för museer i gallringsprocessen. </w:t>
      </w:r>
      <w:r w:rsidRPr="005925D9">
        <w:rPr>
          <w:rFonts w:ascii="Times New Roman" w:hAnsi="Times New Roman"/>
          <w:sz w:val="24"/>
          <w:szCs w:val="24"/>
          <w:lang w:val="sv-SE"/>
        </w:rPr>
        <w:t xml:space="preserve">ISBN 978-91-7209-803-9. Tillgänglig via </w:t>
      </w:r>
      <w:proofErr w:type="spellStart"/>
      <w:r w:rsidRPr="005925D9">
        <w:rPr>
          <w:rFonts w:ascii="Times New Roman" w:hAnsi="Times New Roman"/>
          <w:sz w:val="24"/>
          <w:szCs w:val="24"/>
          <w:lang w:val="sv-SE"/>
        </w:rPr>
        <w:t>DiVA</w:t>
      </w:r>
      <w:proofErr w:type="spellEnd"/>
      <w:r w:rsidRPr="005925D9">
        <w:rPr>
          <w:rFonts w:ascii="Times New Roman" w:hAnsi="Times New Roman"/>
          <w:sz w:val="24"/>
          <w:szCs w:val="24"/>
          <w:lang w:val="sv-SE"/>
        </w:rPr>
        <w:t>. (26 s.)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bookmarkEnd w:id="0"/>
    <w:p w14:paraId="67D57617" w14:textId="77777777" w:rsidR="00EB3CB5" w:rsidRDefault="00EB3CB5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/>
          <w:color w:val="FF0000"/>
          <w:sz w:val="24"/>
          <w:szCs w:val="24"/>
          <w:lang w:val="sv-SE"/>
        </w:rPr>
      </w:pPr>
    </w:p>
    <w:p w14:paraId="0735B851" w14:textId="1CBE0175" w:rsidR="00EB3CB5" w:rsidRPr="00FC46A4" w:rsidRDefault="00EB3CB5" w:rsidP="00FC46A4">
      <w:pPr>
        <w:spacing w:after="1"/>
        <w:ind w:left="-5" w:right="162"/>
        <w:contextualSpacing/>
        <w:rPr>
          <w:rFonts w:ascii="Times New Roman" w:hAnsi="Times New Roman"/>
          <w:sz w:val="24"/>
          <w:szCs w:val="24"/>
          <w:lang w:val="sv-SE"/>
        </w:rPr>
      </w:pPr>
      <w:r w:rsidRPr="005925D9">
        <w:rPr>
          <w:rFonts w:ascii="Times New Roman" w:hAnsi="Times New Roman"/>
          <w:sz w:val="24"/>
          <w:szCs w:val="24"/>
          <w:lang w:val="sv-SE"/>
        </w:rPr>
        <w:t>Rydén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>, Reine (2020).</w:t>
      </w:r>
      <w:r w:rsidRPr="005925D9">
        <w:rPr>
          <w:rFonts w:ascii="Times New Roman" w:hAnsi="Times New Roman"/>
          <w:sz w:val="24"/>
          <w:szCs w:val="24"/>
          <w:lang w:val="sv-SE"/>
        </w:rPr>
        <w:t xml:space="preserve"> Proveniensprincipproblematiken: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5925D9">
        <w:rPr>
          <w:rFonts w:ascii="Times New Roman" w:hAnsi="Times New Roman"/>
          <w:sz w:val="24"/>
          <w:szCs w:val="24"/>
          <w:lang w:val="sv-SE"/>
        </w:rPr>
        <w:t>Hur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5925D9">
        <w:rPr>
          <w:rFonts w:ascii="Times New Roman" w:hAnsi="Times New Roman"/>
          <w:sz w:val="24"/>
          <w:szCs w:val="24"/>
          <w:lang w:val="sv-SE"/>
        </w:rPr>
        <w:t>omorganisationer och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5925D9">
        <w:rPr>
          <w:rFonts w:ascii="Times New Roman" w:hAnsi="Times New Roman"/>
          <w:sz w:val="24"/>
          <w:szCs w:val="24"/>
          <w:lang w:val="sv-SE"/>
        </w:rPr>
        <w:t>förteckningsprinciper</w:t>
      </w:r>
      <w:proofErr w:type="spellEnd"/>
      <w:r w:rsidRPr="005925D9">
        <w:rPr>
          <w:rFonts w:ascii="Times New Roman" w:hAnsi="Times New Roman"/>
          <w:sz w:val="24"/>
          <w:szCs w:val="24"/>
          <w:lang w:val="sv-SE"/>
        </w:rPr>
        <w:t xml:space="preserve"> försvårar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5925D9">
        <w:rPr>
          <w:rFonts w:ascii="Times New Roman" w:hAnsi="Times New Roman"/>
          <w:sz w:val="24"/>
          <w:szCs w:val="24"/>
          <w:lang w:val="sv-SE"/>
        </w:rPr>
        <w:t>för arkivens användare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. Ingår i: </w:t>
      </w:r>
      <w:r w:rsidR="00750058" w:rsidRPr="005925D9">
        <w:rPr>
          <w:rFonts w:ascii="Times New Roman" w:hAnsi="Times New Roman"/>
          <w:i/>
          <w:iCs/>
          <w:sz w:val="24"/>
          <w:szCs w:val="24"/>
          <w:lang w:val="sv-SE"/>
        </w:rPr>
        <w:t>Tidskrift för ABM</w:t>
      </w:r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, 1 (5), s. </w:t>
      </w:r>
      <w:proofErr w:type="gramStart"/>
      <w:r w:rsidR="00750058" w:rsidRPr="005925D9">
        <w:rPr>
          <w:rFonts w:ascii="Times New Roman" w:hAnsi="Times New Roman"/>
          <w:sz w:val="24"/>
          <w:szCs w:val="24"/>
          <w:lang w:val="sv-SE"/>
        </w:rPr>
        <w:t>4-16</w:t>
      </w:r>
      <w:proofErr w:type="gramEnd"/>
      <w:r w:rsidR="00750058" w:rsidRPr="005925D9">
        <w:rPr>
          <w:rFonts w:ascii="Times New Roman" w:hAnsi="Times New Roman"/>
          <w:sz w:val="24"/>
          <w:szCs w:val="24"/>
          <w:lang w:val="sv-SE"/>
        </w:rPr>
        <w:t xml:space="preserve">. Tillgänglig via </w:t>
      </w:r>
      <w:proofErr w:type="spellStart"/>
      <w:r w:rsidR="00750058" w:rsidRPr="005925D9">
        <w:rPr>
          <w:rFonts w:ascii="Times New Roman" w:hAnsi="Times New Roman"/>
          <w:sz w:val="24"/>
          <w:szCs w:val="24"/>
          <w:lang w:val="sv-SE"/>
        </w:rPr>
        <w:t>DiVA</w:t>
      </w:r>
      <w:proofErr w:type="spellEnd"/>
      <w:r w:rsidR="00750058" w:rsidRPr="005925D9">
        <w:rPr>
          <w:rFonts w:ascii="Times New Roman" w:hAnsi="Times New Roman"/>
          <w:sz w:val="24"/>
          <w:szCs w:val="24"/>
          <w:lang w:val="sv-SE"/>
        </w:rPr>
        <w:t>. (13 s.)</w:t>
      </w:r>
      <w:r w:rsidR="00750058" w:rsidRPr="00750058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66968119" w14:textId="77777777" w:rsidR="00597D72" w:rsidRPr="00852EB1" w:rsidRDefault="00597D72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38F363C" w14:textId="57789A40" w:rsidR="00C53B05" w:rsidRPr="005925D9" w:rsidRDefault="00C53B05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</w:pPr>
      <w:r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lastRenderedPageBreak/>
        <w:t xml:space="preserve">Smedberg, Staffan (2002). ”Arkivredovisning i Sverige – tradition och utveckling”. Ingår i: </w:t>
      </w:r>
      <w:r w:rsidRPr="00F73808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sv-SE" w:eastAsia="en-US"/>
        </w:rPr>
        <w:t>Arkiv, samhälle och forskning</w:t>
      </w:r>
      <w:r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, 2, ISSN </w:t>
      </w:r>
      <w:proofErr w:type="gramStart"/>
      <w:r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0349-0505</w:t>
      </w:r>
      <w:proofErr w:type="gramEnd"/>
      <w:r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, s. 7</w:t>
      </w:r>
      <w:r w:rsidR="00FC44D3"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–</w:t>
      </w:r>
      <w:r w:rsidRPr="00F73808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>14.</w:t>
      </w:r>
      <w:r w:rsidR="00395055" w:rsidRPr="00F73808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925D9">
        <w:rPr>
          <w:rFonts w:ascii="Times New Roman" w:eastAsiaTheme="minorHAnsi" w:hAnsi="Times New Roman"/>
          <w:color w:val="000000" w:themeColor="text1"/>
          <w:sz w:val="24"/>
          <w:szCs w:val="24"/>
          <w:lang w:val="sv-SE" w:eastAsia="en-US"/>
        </w:rPr>
        <w:t xml:space="preserve">(7 s.) </w:t>
      </w:r>
    </w:p>
    <w:p w14:paraId="5D91FA1E" w14:textId="77777777" w:rsidR="00592117" w:rsidRPr="005925D9" w:rsidRDefault="00592117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color w:val="FF0000"/>
          <w:sz w:val="24"/>
          <w:szCs w:val="24"/>
          <w:lang w:val="sv-SE" w:eastAsia="en-US"/>
        </w:rPr>
      </w:pPr>
    </w:p>
    <w:p w14:paraId="49D48261" w14:textId="0ACA1590" w:rsidR="00592117" w:rsidRPr="004224B8" w:rsidRDefault="00592117" w:rsidP="00597D72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Theme="minorHAnsi" w:hAnsi="Times New Roman"/>
          <w:sz w:val="24"/>
          <w:szCs w:val="24"/>
          <w:lang w:val="sv-SE" w:eastAsia="en-US"/>
        </w:rPr>
      </w:pPr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Sullivan, P., &amp; </w:t>
      </w:r>
      <w:proofErr w:type="spellStart"/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>Sengsavang</w:t>
      </w:r>
      <w:proofErr w:type="spellEnd"/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, E. (2024). </w:t>
      </w:r>
      <w:r w:rsidRPr="005925D9">
        <w:rPr>
          <w:rFonts w:ascii="Times New Roman" w:eastAsiaTheme="minorHAnsi" w:hAnsi="Times New Roman"/>
          <w:sz w:val="24"/>
          <w:szCs w:val="24"/>
          <w:lang w:eastAsia="en-US"/>
        </w:rPr>
        <w:t>UNESCO Audio Archives: AI for Metadata Enrichment. </w:t>
      </w:r>
      <w:proofErr w:type="spellStart"/>
      <w:r w:rsidRPr="005925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SCEaR</w:t>
      </w:r>
      <w:proofErr w:type="spellEnd"/>
      <w:r w:rsidRPr="005925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Newsletter</w:t>
      </w:r>
      <w:r w:rsidRPr="005925D9">
        <w:rPr>
          <w:rFonts w:ascii="Times New Roman" w:eastAsiaTheme="minorHAnsi" w:hAnsi="Times New Roman"/>
          <w:sz w:val="24"/>
          <w:szCs w:val="24"/>
          <w:lang w:eastAsia="en-US"/>
        </w:rPr>
        <w:t>, </w:t>
      </w:r>
      <w:r w:rsidRPr="005925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Special Issue 2024: Artificial intelligence and documentary heritage</w:t>
      </w:r>
      <w:r w:rsidRPr="005925D9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892875" w:rsidRPr="005925D9">
        <w:rPr>
          <w:rFonts w:ascii="Times New Roman" w:eastAsiaTheme="minorHAnsi" w:hAnsi="Times New Roman"/>
          <w:sz w:val="24"/>
          <w:szCs w:val="24"/>
          <w:lang w:eastAsia="en-US"/>
        </w:rPr>
        <w:t xml:space="preserve">p. </w:t>
      </w:r>
      <w:r w:rsidRPr="005925D9">
        <w:rPr>
          <w:rFonts w:ascii="Times New Roman" w:eastAsiaTheme="minorHAnsi" w:hAnsi="Times New Roman"/>
          <w:sz w:val="24"/>
          <w:szCs w:val="24"/>
          <w:lang w:eastAsia="en-US"/>
        </w:rPr>
        <w:t xml:space="preserve">27–33. </w:t>
      </w:r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>Tillgänglig via  </w:t>
      </w:r>
      <w:hyperlink r:id="rId15" w:tgtFrame="_blank" w:tooltip="https://unesdoc.unesco.org/ark:/48223/pf0000389844" w:history="1">
        <w:r w:rsidRPr="005925D9">
          <w:rPr>
            <w:rStyle w:val="Hyperlnk"/>
            <w:rFonts w:ascii="Times New Roman" w:eastAsiaTheme="minorHAnsi" w:hAnsi="Times New Roman"/>
            <w:color w:val="auto"/>
            <w:sz w:val="24"/>
            <w:szCs w:val="24"/>
            <w:lang w:val="sv-SE" w:eastAsia="en-US"/>
          </w:rPr>
          <w:t>https://unesdoc.unesco.org/ark:/48223/pf0000389844</w:t>
        </w:r>
      </w:hyperlink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 xml:space="preserve"> </w:t>
      </w:r>
      <w:r w:rsidR="00892875"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>(12 s</w:t>
      </w:r>
      <w:r w:rsidRPr="005925D9">
        <w:rPr>
          <w:rFonts w:ascii="Times New Roman" w:eastAsiaTheme="minorHAnsi" w:hAnsi="Times New Roman"/>
          <w:sz w:val="24"/>
          <w:szCs w:val="24"/>
          <w:lang w:val="sv-SE" w:eastAsia="en-US"/>
        </w:rPr>
        <w:t>.)</w:t>
      </w:r>
    </w:p>
    <w:p w14:paraId="3284371E" w14:textId="38ABCCB7" w:rsidR="00A94EEE" w:rsidRPr="005925D9" w:rsidRDefault="00A94EEE" w:rsidP="00597D72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  <w:proofErr w:type="spellStart"/>
      <w:r w:rsidRPr="00892875">
        <w:rPr>
          <w:sz w:val="24"/>
          <w:szCs w:val="24"/>
          <w:lang w:val="sv-SE"/>
        </w:rPr>
        <w:t>Upward</w:t>
      </w:r>
      <w:proofErr w:type="spellEnd"/>
      <w:r w:rsidRPr="00892875">
        <w:rPr>
          <w:sz w:val="24"/>
          <w:szCs w:val="24"/>
          <w:lang w:val="sv-SE"/>
        </w:rPr>
        <w:t xml:space="preserve">, Frank, Reed, Barbara, Oliver, Gillian &amp; Evans, Joanne (2018). </w:t>
      </w:r>
      <w:r w:rsidRPr="00852EB1">
        <w:rPr>
          <w:i/>
          <w:iCs/>
          <w:sz w:val="24"/>
          <w:szCs w:val="24"/>
          <w:lang w:val="en-US"/>
        </w:rPr>
        <w:t>Recordkeeping informatics for a networked age.</w:t>
      </w:r>
      <w:r w:rsidRPr="00852EB1">
        <w:rPr>
          <w:sz w:val="24"/>
          <w:szCs w:val="24"/>
          <w:lang w:val="en-US"/>
        </w:rPr>
        <w:t xml:space="preserve"> Clayton, Victoria: Monash University Publishing</w:t>
      </w:r>
      <w:r w:rsidR="00750058">
        <w:rPr>
          <w:sz w:val="24"/>
          <w:szCs w:val="24"/>
          <w:lang w:val="en-US"/>
        </w:rPr>
        <w:t xml:space="preserve">. </w:t>
      </w:r>
      <w:r w:rsidR="00750058" w:rsidRPr="005925D9">
        <w:rPr>
          <w:sz w:val="24"/>
          <w:szCs w:val="24"/>
          <w:lang w:val="sv-SE"/>
        </w:rPr>
        <w:t xml:space="preserve">ISBN </w:t>
      </w:r>
      <w:proofErr w:type="gramStart"/>
      <w:r w:rsidRPr="005925D9">
        <w:rPr>
          <w:sz w:val="24"/>
          <w:szCs w:val="24"/>
          <w:lang w:val="sv-SE"/>
        </w:rPr>
        <w:t>9781925495881</w:t>
      </w:r>
      <w:proofErr w:type="gramEnd"/>
      <w:r w:rsidR="007A6F2C" w:rsidRPr="005925D9">
        <w:rPr>
          <w:sz w:val="24"/>
          <w:szCs w:val="24"/>
          <w:lang w:val="sv-SE"/>
        </w:rPr>
        <w:t xml:space="preserve">, </w:t>
      </w:r>
      <w:r w:rsidR="00C50DBC" w:rsidRPr="005925D9">
        <w:rPr>
          <w:sz w:val="24"/>
          <w:szCs w:val="24"/>
          <w:lang w:val="sv-SE"/>
        </w:rPr>
        <w:t>s. 3</w:t>
      </w:r>
      <w:r w:rsidR="00FC44D3" w:rsidRPr="005925D9">
        <w:rPr>
          <w:rFonts w:eastAsiaTheme="minorHAnsi"/>
          <w:color w:val="000000" w:themeColor="text1"/>
          <w:sz w:val="24"/>
          <w:szCs w:val="24"/>
          <w:lang w:val="sv-SE" w:eastAsia="en-US"/>
        </w:rPr>
        <w:t>–</w:t>
      </w:r>
      <w:r w:rsidR="00C50DBC" w:rsidRPr="005925D9">
        <w:rPr>
          <w:sz w:val="24"/>
          <w:szCs w:val="24"/>
          <w:lang w:val="sv-SE"/>
        </w:rPr>
        <w:t>66 + 95</w:t>
      </w:r>
      <w:r w:rsidR="00FC44D3" w:rsidRPr="005925D9">
        <w:rPr>
          <w:rFonts w:eastAsiaTheme="minorHAnsi"/>
          <w:color w:val="000000" w:themeColor="text1"/>
          <w:sz w:val="24"/>
          <w:szCs w:val="24"/>
          <w:lang w:val="sv-SE" w:eastAsia="en-US"/>
        </w:rPr>
        <w:t>–</w:t>
      </w:r>
      <w:r w:rsidR="00C50DBC" w:rsidRPr="005925D9">
        <w:rPr>
          <w:sz w:val="24"/>
          <w:szCs w:val="24"/>
          <w:lang w:val="sv-SE"/>
        </w:rPr>
        <w:t>147</w:t>
      </w:r>
      <w:r w:rsidR="00B02392" w:rsidRPr="005925D9">
        <w:rPr>
          <w:sz w:val="24"/>
          <w:szCs w:val="24"/>
          <w:lang w:val="sv-SE"/>
        </w:rPr>
        <w:t>.</w:t>
      </w:r>
      <w:r w:rsidR="00C50DBC" w:rsidRPr="005925D9">
        <w:rPr>
          <w:sz w:val="24"/>
          <w:szCs w:val="24"/>
          <w:lang w:val="sv-SE"/>
        </w:rPr>
        <w:t xml:space="preserve"> (115 s.)</w:t>
      </w:r>
    </w:p>
    <w:p w14:paraId="1A3E69E3" w14:textId="77777777" w:rsidR="009F7BC0" w:rsidRPr="005925D9" w:rsidRDefault="009F7BC0" w:rsidP="00597D72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</w:p>
    <w:p w14:paraId="705A3566" w14:textId="4C5CDAD0" w:rsidR="009F7BC0" w:rsidRPr="009F7BC0" w:rsidRDefault="009F7BC0" w:rsidP="00597D72">
      <w:pPr>
        <w:pStyle w:val="Brdtext"/>
        <w:spacing w:line="240" w:lineRule="auto"/>
        <w:contextualSpacing/>
        <w:rPr>
          <w:sz w:val="24"/>
          <w:szCs w:val="24"/>
          <w:lang w:val="sv-SE"/>
        </w:rPr>
      </w:pPr>
      <w:r w:rsidRPr="005925D9">
        <w:rPr>
          <w:sz w:val="24"/>
          <w:szCs w:val="24"/>
          <w:lang w:val="sv-SE"/>
        </w:rPr>
        <w:t xml:space="preserve">Valfri artikel om </w:t>
      </w:r>
      <w:proofErr w:type="gramStart"/>
      <w:r w:rsidRPr="005925D9">
        <w:rPr>
          <w:sz w:val="24"/>
          <w:szCs w:val="24"/>
          <w:lang w:val="sv-SE"/>
        </w:rPr>
        <w:t>15-20</w:t>
      </w:r>
      <w:proofErr w:type="gramEnd"/>
      <w:r w:rsidRPr="005925D9">
        <w:rPr>
          <w:sz w:val="24"/>
          <w:szCs w:val="24"/>
          <w:lang w:val="sv-SE"/>
        </w:rPr>
        <w:t xml:space="preserve"> sidor</w:t>
      </w:r>
    </w:p>
    <w:p w14:paraId="24C834CE" w14:textId="453E3CDD" w:rsidR="00CA3BA7" w:rsidRPr="009F7BC0" w:rsidRDefault="00CA3BA7" w:rsidP="000C5367">
      <w:pPr>
        <w:pStyle w:val="Brdtext"/>
        <w:rPr>
          <w:sz w:val="24"/>
          <w:szCs w:val="24"/>
          <w:lang w:val="sv-SE"/>
        </w:rPr>
      </w:pPr>
    </w:p>
    <w:p w14:paraId="7FB1D654" w14:textId="328F4291" w:rsidR="00A957B0" w:rsidRPr="009F7BC0" w:rsidRDefault="00A957B0" w:rsidP="000C5367">
      <w:pPr>
        <w:pStyle w:val="Brdtext"/>
        <w:rPr>
          <w:sz w:val="24"/>
          <w:szCs w:val="24"/>
          <w:lang w:val="sv-SE"/>
        </w:rPr>
      </w:pPr>
      <w:r w:rsidRPr="005925D9">
        <w:rPr>
          <w:sz w:val="24"/>
          <w:szCs w:val="24"/>
          <w:lang w:val="sv-SE"/>
        </w:rPr>
        <w:t xml:space="preserve">Totalt </w:t>
      </w:r>
      <w:r w:rsidR="00906E75" w:rsidRPr="005925D9">
        <w:rPr>
          <w:sz w:val="24"/>
          <w:szCs w:val="24"/>
          <w:lang w:val="sv-SE"/>
        </w:rPr>
        <w:t xml:space="preserve">antal sidor: </w:t>
      </w:r>
      <w:r w:rsidR="009F7BC0" w:rsidRPr="005925D9">
        <w:rPr>
          <w:sz w:val="24"/>
          <w:szCs w:val="24"/>
          <w:lang w:val="sv-SE"/>
        </w:rPr>
        <w:t>ca 530 sidor</w:t>
      </w:r>
    </w:p>
    <w:p w14:paraId="2EC6D125" w14:textId="4B081DCC" w:rsidR="007F02D3" w:rsidRPr="009F7BC0" w:rsidRDefault="007F02D3" w:rsidP="000C5367">
      <w:pPr>
        <w:pStyle w:val="Brdtext"/>
        <w:rPr>
          <w:sz w:val="24"/>
          <w:szCs w:val="24"/>
          <w:lang w:val="sv-SE"/>
        </w:rPr>
      </w:pPr>
    </w:p>
    <w:sectPr w:rsidR="007F02D3" w:rsidRPr="009F7BC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0BB2" w14:textId="77777777" w:rsidR="0051033A" w:rsidRDefault="0051033A">
      <w:pPr>
        <w:spacing w:line="240" w:lineRule="auto"/>
      </w:pPr>
      <w:r>
        <w:separator/>
      </w:r>
    </w:p>
  </w:endnote>
  <w:endnote w:type="continuationSeparator" w:id="0">
    <w:p w14:paraId="5541D1A8" w14:textId="77777777" w:rsidR="0051033A" w:rsidRDefault="0051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0D05" w14:textId="77777777" w:rsidR="0051033A" w:rsidRDefault="0051033A">
      <w:pPr>
        <w:spacing w:line="240" w:lineRule="auto"/>
      </w:pPr>
      <w:r>
        <w:separator/>
      </w:r>
    </w:p>
  </w:footnote>
  <w:footnote w:type="continuationSeparator" w:id="0">
    <w:p w14:paraId="4DBF9815" w14:textId="77777777" w:rsidR="0051033A" w:rsidRDefault="00510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F0AE2"/>
    <w:multiLevelType w:val="multilevel"/>
    <w:tmpl w:val="5792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401003">
    <w:abstractNumId w:val="4"/>
  </w:num>
  <w:num w:numId="2" w16cid:durableId="1464158116">
    <w:abstractNumId w:val="5"/>
  </w:num>
  <w:num w:numId="3" w16cid:durableId="1051273636">
    <w:abstractNumId w:val="6"/>
  </w:num>
  <w:num w:numId="4" w16cid:durableId="1385985933">
    <w:abstractNumId w:val="7"/>
  </w:num>
  <w:num w:numId="5" w16cid:durableId="165248857">
    <w:abstractNumId w:val="9"/>
  </w:num>
  <w:num w:numId="6" w16cid:durableId="348340645">
    <w:abstractNumId w:val="0"/>
  </w:num>
  <w:num w:numId="7" w16cid:durableId="891766153">
    <w:abstractNumId w:val="1"/>
  </w:num>
  <w:num w:numId="8" w16cid:durableId="461965621">
    <w:abstractNumId w:val="2"/>
  </w:num>
  <w:num w:numId="9" w16cid:durableId="1392077007">
    <w:abstractNumId w:val="3"/>
  </w:num>
  <w:num w:numId="10" w16cid:durableId="1432238698">
    <w:abstractNumId w:val="8"/>
  </w:num>
  <w:num w:numId="11" w16cid:durableId="1373383364">
    <w:abstractNumId w:val="11"/>
  </w:num>
  <w:num w:numId="12" w16cid:durableId="926763833">
    <w:abstractNumId w:val="10"/>
  </w:num>
  <w:num w:numId="13" w16cid:durableId="1996952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255C"/>
    <w:rsid w:val="00014C30"/>
    <w:rsid w:val="0002626F"/>
    <w:rsid w:val="00031812"/>
    <w:rsid w:val="00040224"/>
    <w:rsid w:val="000417EC"/>
    <w:rsid w:val="000435D8"/>
    <w:rsid w:val="000457B0"/>
    <w:rsid w:val="0004683C"/>
    <w:rsid w:val="0005589D"/>
    <w:rsid w:val="00076CF3"/>
    <w:rsid w:val="00076E57"/>
    <w:rsid w:val="00077FEE"/>
    <w:rsid w:val="00085AC1"/>
    <w:rsid w:val="000872FA"/>
    <w:rsid w:val="000A6132"/>
    <w:rsid w:val="000C5367"/>
    <w:rsid w:val="000C6FD3"/>
    <w:rsid w:val="000E343A"/>
    <w:rsid w:val="000E46DE"/>
    <w:rsid w:val="000E7A07"/>
    <w:rsid w:val="001031FC"/>
    <w:rsid w:val="0010645A"/>
    <w:rsid w:val="0011333A"/>
    <w:rsid w:val="00131B99"/>
    <w:rsid w:val="0014421C"/>
    <w:rsid w:val="00152140"/>
    <w:rsid w:val="00156F90"/>
    <w:rsid w:val="001610B7"/>
    <w:rsid w:val="00162808"/>
    <w:rsid w:val="00170B2D"/>
    <w:rsid w:val="0018039E"/>
    <w:rsid w:val="0018406D"/>
    <w:rsid w:val="00186661"/>
    <w:rsid w:val="001A1A95"/>
    <w:rsid w:val="001B00F7"/>
    <w:rsid w:val="001D1F8D"/>
    <w:rsid w:val="001E2105"/>
    <w:rsid w:val="00206681"/>
    <w:rsid w:val="00224155"/>
    <w:rsid w:val="00250F57"/>
    <w:rsid w:val="002755FD"/>
    <w:rsid w:val="00280DFB"/>
    <w:rsid w:val="00293BF7"/>
    <w:rsid w:val="00295800"/>
    <w:rsid w:val="002972EE"/>
    <w:rsid w:val="002A1015"/>
    <w:rsid w:val="002A23D2"/>
    <w:rsid w:val="002A2FA1"/>
    <w:rsid w:val="002A3A6E"/>
    <w:rsid w:val="002C55B1"/>
    <w:rsid w:val="002C72A3"/>
    <w:rsid w:val="002F4BE0"/>
    <w:rsid w:val="002F6FA2"/>
    <w:rsid w:val="003858F7"/>
    <w:rsid w:val="00395055"/>
    <w:rsid w:val="003C407E"/>
    <w:rsid w:val="003D6DEA"/>
    <w:rsid w:val="003F5766"/>
    <w:rsid w:val="00410153"/>
    <w:rsid w:val="00416221"/>
    <w:rsid w:val="004224B8"/>
    <w:rsid w:val="0043257E"/>
    <w:rsid w:val="0044662A"/>
    <w:rsid w:val="00446C59"/>
    <w:rsid w:val="00454E34"/>
    <w:rsid w:val="00455974"/>
    <w:rsid w:val="00455FDF"/>
    <w:rsid w:val="00457422"/>
    <w:rsid w:val="00484315"/>
    <w:rsid w:val="004A2B83"/>
    <w:rsid w:val="004B0873"/>
    <w:rsid w:val="004C0E68"/>
    <w:rsid w:val="004D01E8"/>
    <w:rsid w:val="004D25AB"/>
    <w:rsid w:val="004E4E44"/>
    <w:rsid w:val="004F44BC"/>
    <w:rsid w:val="004F469B"/>
    <w:rsid w:val="0050145D"/>
    <w:rsid w:val="0051033A"/>
    <w:rsid w:val="00512A9E"/>
    <w:rsid w:val="005369BE"/>
    <w:rsid w:val="0054195A"/>
    <w:rsid w:val="0056381B"/>
    <w:rsid w:val="00570E37"/>
    <w:rsid w:val="00592117"/>
    <w:rsid w:val="005925D9"/>
    <w:rsid w:val="00597D72"/>
    <w:rsid w:val="005B24D6"/>
    <w:rsid w:val="005C1B88"/>
    <w:rsid w:val="005C5D79"/>
    <w:rsid w:val="005C7F23"/>
    <w:rsid w:val="005D0959"/>
    <w:rsid w:val="005F253D"/>
    <w:rsid w:val="00602E6C"/>
    <w:rsid w:val="00614511"/>
    <w:rsid w:val="0061546A"/>
    <w:rsid w:val="00616DEB"/>
    <w:rsid w:val="00633003"/>
    <w:rsid w:val="006625A3"/>
    <w:rsid w:val="00677566"/>
    <w:rsid w:val="006A0515"/>
    <w:rsid w:val="006B33EA"/>
    <w:rsid w:val="006B79AF"/>
    <w:rsid w:val="006B7A52"/>
    <w:rsid w:val="006D6F43"/>
    <w:rsid w:val="007049E8"/>
    <w:rsid w:val="00705814"/>
    <w:rsid w:val="00712EEA"/>
    <w:rsid w:val="00732BDC"/>
    <w:rsid w:val="00745463"/>
    <w:rsid w:val="00746C3F"/>
    <w:rsid w:val="00747C06"/>
    <w:rsid w:val="00750058"/>
    <w:rsid w:val="00770CB7"/>
    <w:rsid w:val="007812DB"/>
    <w:rsid w:val="007A6F2C"/>
    <w:rsid w:val="007F02D3"/>
    <w:rsid w:val="00801B8C"/>
    <w:rsid w:val="00802755"/>
    <w:rsid w:val="0080655D"/>
    <w:rsid w:val="00827265"/>
    <w:rsid w:val="00834203"/>
    <w:rsid w:val="00843E27"/>
    <w:rsid w:val="00852EB1"/>
    <w:rsid w:val="008751CD"/>
    <w:rsid w:val="00892875"/>
    <w:rsid w:val="008B3AF6"/>
    <w:rsid w:val="008C280D"/>
    <w:rsid w:val="008D21FA"/>
    <w:rsid w:val="008D258B"/>
    <w:rsid w:val="008D4CE5"/>
    <w:rsid w:val="008D5C32"/>
    <w:rsid w:val="008E1C1B"/>
    <w:rsid w:val="008E64C0"/>
    <w:rsid w:val="008F0175"/>
    <w:rsid w:val="008F1BE9"/>
    <w:rsid w:val="0090462E"/>
    <w:rsid w:val="00906E75"/>
    <w:rsid w:val="00914A08"/>
    <w:rsid w:val="00914F9B"/>
    <w:rsid w:val="00917EF4"/>
    <w:rsid w:val="00922638"/>
    <w:rsid w:val="00932C2C"/>
    <w:rsid w:val="00954CEA"/>
    <w:rsid w:val="00955D0E"/>
    <w:rsid w:val="00965E3E"/>
    <w:rsid w:val="0099347E"/>
    <w:rsid w:val="009A53F8"/>
    <w:rsid w:val="009A5B25"/>
    <w:rsid w:val="009B0515"/>
    <w:rsid w:val="009F7BC0"/>
    <w:rsid w:val="00A5672F"/>
    <w:rsid w:val="00A76080"/>
    <w:rsid w:val="00A825DC"/>
    <w:rsid w:val="00A92ED2"/>
    <w:rsid w:val="00A94EEE"/>
    <w:rsid w:val="00A957B0"/>
    <w:rsid w:val="00AA2FCF"/>
    <w:rsid w:val="00AA656D"/>
    <w:rsid w:val="00AE37A8"/>
    <w:rsid w:val="00AF7247"/>
    <w:rsid w:val="00B02392"/>
    <w:rsid w:val="00B05111"/>
    <w:rsid w:val="00B25EB6"/>
    <w:rsid w:val="00B42469"/>
    <w:rsid w:val="00B63F18"/>
    <w:rsid w:val="00B7237C"/>
    <w:rsid w:val="00BA15B7"/>
    <w:rsid w:val="00BA167B"/>
    <w:rsid w:val="00BB1E50"/>
    <w:rsid w:val="00BB7578"/>
    <w:rsid w:val="00BC4172"/>
    <w:rsid w:val="00BE13CE"/>
    <w:rsid w:val="00BF5F67"/>
    <w:rsid w:val="00C12C99"/>
    <w:rsid w:val="00C17C43"/>
    <w:rsid w:val="00C21235"/>
    <w:rsid w:val="00C27003"/>
    <w:rsid w:val="00C476C6"/>
    <w:rsid w:val="00C50DBC"/>
    <w:rsid w:val="00C53B05"/>
    <w:rsid w:val="00C64372"/>
    <w:rsid w:val="00C83AC4"/>
    <w:rsid w:val="00C92223"/>
    <w:rsid w:val="00CA3BA7"/>
    <w:rsid w:val="00CB789F"/>
    <w:rsid w:val="00CE4B94"/>
    <w:rsid w:val="00CE55A2"/>
    <w:rsid w:val="00CF4D21"/>
    <w:rsid w:val="00D04772"/>
    <w:rsid w:val="00D07D53"/>
    <w:rsid w:val="00D134EE"/>
    <w:rsid w:val="00D143FB"/>
    <w:rsid w:val="00D17D2A"/>
    <w:rsid w:val="00D24AC1"/>
    <w:rsid w:val="00D268C1"/>
    <w:rsid w:val="00D6430B"/>
    <w:rsid w:val="00D805EF"/>
    <w:rsid w:val="00D90F13"/>
    <w:rsid w:val="00DC3834"/>
    <w:rsid w:val="00DC71B2"/>
    <w:rsid w:val="00E012CB"/>
    <w:rsid w:val="00E24478"/>
    <w:rsid w:val="00E26A1B"/>
    <w:rsid w:val="00E277EA"/>
    <w:rsid w:val="00E53293"/>
    <w:rsid w:val="00E55AF5"/>
    <w:rsid w:val="00E84BC7"/>
    <w:rsid w:val="00E91616"/>
    <w:rsid w:val="00EA53C9"/>
    <w:rsid w:val="00EA68B3"/>
    <w:rsid w:val="00EB3CB5"/>
    <w:rsid w:val="00EE775E"/>
    <w:rsid w:val="00EF0125"/>
    <w:rsid w:val="00EF1B53"/>
    <w:rsid w:val="00F32D8C"/>
    <w:rsid w:val="00F53F5D"/>
    <w:rsid w:val="00F73808"/>
    <w:rsid w:val="00F73CE0"/>
    <w:rsid w:val="00FA1402"/>
    <w:rsid w:val="00FA3629"/>
    <w:rsid w:val="00FC44D3"/>
    <w:rsid w:val="00FC46A4"/>
    <w:rsid w:val="00FC6501"/>
    <w:rsid w:val="00FE0FB3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A94EEE"/>
  </w:style>
  <w:style w:type="character" w:customStyle="1" w:styleId="titlerespstmt">
    <w:name w:val="title_resp_stmt"/>
    <w:basedOn w:val="Standardstycketeckensnitt"/>
    <w:rsid w:val="00A94EEE"/>
  </w:style>
  <w:style w:type="character" w:styleId="AnvndHyperlnk">
    <w:name w:val="FollowedHyperlink"/>
    <w:basedOn w:val="Standardstycketeckensnitt"/>
    <w:uiPriority w:val="99"/>
    <w:semiHidden/>
    <w:unhideWhenUsed/>
    <w:rsid w:val="00EE77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6E75"/>
    <w:rPr>
      <w:rFonts w:ascii="AGaramond" w:hAnsi="AGaramond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389844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commission.europa.eu/system/files/2023-06/Whitepaper%20AbD_en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Charlotte Hagström</cp:lastModifiedBy>
  <cp:revision>15</cp:revision>
  <cp:lastPrinted>2021-11-29T10:02:00Z</cp:lastPrinted>
  <dcterms:created xsi:type="dcterms:W3CDTF">2024-11-25T12:18:00Z</dcterms:created>
  <dcterms:modified xsi:type="dcterms:W3CDTF">2024-12-08T14:07:00Z</dcterms:modified>
  <cp:category/>
</cp:coreProperties>
</file>